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C2D" w:rsidRPr="004C1C2D" w:rsidRDefault="0092129E" w:rsidP="004C1C2D">
      <w:pPr>
        <w:tabs>
          <w:tab w:val="center" w:pos="4153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3GPP TSG-SA WG3 Meeting </w:t>
      </w:r>
      <w:r w:rsidR="008D7E7A">
        <w:rPr>
          <w:rFonts w:ascii="Arial" w:hAnsi="Arial" w:cs="Arial"/>
          <w:b/>
          <w:sz w:val="22"/>
          <w:szCs w:val="22"/>
          <w:lang w:val="en-US"/>
        </w:rPr>
        <w:t>SA3</w:t>
      </w:r>
      <w:r w:rsidR="00D74CFB">
        <w:rPr>
          <w:rFonts w:ascii="Arial" w:hAnsi="Arial" w:cs="Arial"/>
          <w:b/>
          <w:sz w:val="22"/>
          <w:szCs w:val="22"/>
          <w:lang w:val="en-US"/>
        </w:rPr>
        <w:t>#90Bis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E81D28">
        <w:rPr>
          <w:rFonts w:ascii="Arial" w:hAnsi="Arial" w:cs="Arial"/>
          <w:b/>
          <w:bCs/>
          <w:sz w:val="22"/>
        </w:rPr>
        <w:t xml:space="preserve"> </w:t>
      </w:r>
      <w:r w:rsidR="00D74CFB">
        <w:rPr>
          <w:rFonts w:ascii="Arial" w:hAnsi="Arial" w:cs="Arial"/>
          <w:b/>
          <w:bCs/>
          <w:sz w:val="22"/>
        </w:rPr>
        <w:tab/>
      </w:r>
      <w:proofErr w:type="spellStart"/>
      <w:r w:rsidR="004C1C2D" w:rsidRPr="004C1C2D">
        <w:rPr>
          <w:rFonts w:ascii="Arial" w:hAnsi="Arial" w:cs="Arial"/>
          <w:b/>
          <w:bCs/>
          <w:sz w:val="22"/>
        </w:rPr>
        <w:t>Tdoc</w:t>
      </w:r>
      <w:proofErr w:type="spellEnd"/>
      <w:r w:rsidR="004C1C2D" w:rsidRPr="004C1C2D">
        <w:rPr>
          <w:rFonts w:ascii="Arial" w:hAnsi="Arial" w:cs="Arial"/>
          <w:b/>
          <w:bCs/>
          <w:sz w:val="22"/>
        </w:rPr>
        <w:t xml:space="preserve"> </w:t>
      </w:r>
      <w:r w:rsidR="0057575A" w:rsidRPr="0057575A">
        <w:rPr>
          <w:rFonts w:ascii="Arial" w:hAnsi="Arial" w:cs="Arial"/>
          <w:b/>
          <w:bCs/>
          <w:sz w:val="22"/>
          <w:szCs w:val="22"/>
        </w:rPr>
        <w:t>S3-180</w:t>
      </w:r>
      <w:r w:rsidR="00EE123F">
        <w:rPr>
          <w:rFonts w:ascii="Arial" w:hAnsi="Arial" w:cs="Arial"/>
          <w:b/>
          <w:bCs/>
          <w:sz w:val="22"/>
          <w:szCs w:val="22"/>
        </w:rPr>
        <w:t>849</w:t>
      </w:r>
    </w:p>
    <w:p w:rsidR="004C1C2D" w:rsidRPr="004C1C2D" w:rsidRDefault="00814B9D" w:rsidP="004C1C2D">
      <w:pPr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San D</w:t>
      </w:r>
      <w:r w:rsidR="0092129E">
        <w:rPr>
          <w:rFonts w:ascii="Arial" w:hAnsi="Arial" w:cs="Arial"/>
          <w:b/>
          <w:bCs/>
          <w:sz w:val="22"/>
        </w:rPr>
        <w:t xml:space="preserve">iego, </w:t>
      </w:r>
      <w:r w:rsidR="008D7E7A">
        <w:rPr>
          <w:rFonts w:ascii="Arial" w:hAnsi="Arial" w:cs="Arial"/>
          <w:b/>
          <w:bCs/>
          <w:sz w:val="22"/>
        </w:rPr>
        <w:t>USA</w:t>
      </w:r>
      <w:r w:rsidR="00D74CFB">
        <w:rPr>
          <w:rFonts w:ascii="Arial" w:hAnsi="Arial" w:cs="Arial"/>
          <w:b/>
          <w:bCs/>
          <w:sz w:val="22"/>
        </w:rPr>
        <w:t>, 24 Feb -</w:t>
      </w:r>
      <w:r w:rsidR="00C35083">
        <w:rPr>
          <w:rFonts w:ascii="Arial" w:hAnsi="Arial" w:cs="Arial"/>
          <w:b/>
          <w:bCs/>
          <w:sz w:val="22"/>
        </w:rPr>
        <w:t xml:space="preserve"> </w:t>
      </w:r>
      <w:r w:rsidR="00D74CFB">
        <w:rPr>
          <w:rFonts w:ascii="Arial" w:hAnsi="Arial" w:cs="Arial"/>
          <w:b/>
          <w:bCs/>
          <w:sz w:val="22"/>
        </w:rPr>
        <w:t>2 Mar 2018</w:t>
      </w:r>
      <w:r w:rsidR="004C1C2D" w:rsidRPr="004C1C2D">
        <w:rPr>
          <w:rFonts w:ascii="Arial" w:hAnsi="Arial" w:cs="Arial"/>
          <w:b/>
          <w:bCs/>
          <w:sz w:val="22"/>
        </w:rPr>
        <w:t>.</w:t>
      </w:r>
    </w:p>
    <w:p w:rsidR="004C1C2D" w:rsidRPr="004C1C2D" w:rsidRDefault="004C1C2D" w:rsidP="004C1C2D">
      <w:pPr>
        <w:spacing w:after="0"/>
        <w:rPr>
          <w:rFonts w:ascii="Arial" w:hAnsi="Arial" w:cs="Arial"/>
          <w:lang w:val="es-ES"/>
        </w:rPr>
      </w:pPr>
    </w:p>
    <w:p w:rsidR="00E81D28" w:rsidRPr="004C1C2D" w:rsidRDefault="004C1C2D" w:rsidP="00E81D28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4C1C2D">
        <w:rPr>
          <w:rFonts w:ascii="Arial" w:hAnsi="Arial" w:cs="Arial"/>
          <w:b/>
        </w:rPr>
        <w:t>Title:</w:t>
      </w:r>
      <w:r w:rsidRPr="004C1C2D">
        <w:rPr>
          <w:rFonts w:ascii="Arial" w:hAnsi="Arial" w:cs="Arial"/>
          <w:b/>
        </w:rPr>
        <w:tab/>
      </w:r>
      <w:r w:rsidR="00911F29">
        <w:rPr>
          <w:rFonts w:ascii="Arial" w:hAnsi="Arial" w:cs="Arial"/>
          <w:b/>
        </w:rPr>
        <w:t xml:space="preserve">Reply LS to </w:t>
      </w:r>
      <w:r w:rsidR="00D74CFB" w:rsidRPr="00D74CFB">
        <w:rPr>
          <w:rFonts w:ascii="Arial" w:hAnsi="Arial" w:cs="Arial"/>
          <w:b/>
          <w:bCs/>
        </w:rPr>
        <w:t>LS on security for CU-CP/UP separation</w:t>
      </w:r>
      <w:r w:rsidR="00D74CFB">
        <w:rPr>
          <w:rFonts w:ascii="Arial" w:hAnsi="Arial" w:cs="Arial"/>
          <w:b/>
          <w:bCs/>
        </w:rPr>
        <w:t xml:space="preserve"> R3-180630</w:t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Release:</w:t>
      </w:r>
      <w:r w:rsidRPr="004C1C2D">
        <w:rPr>
          <w:rFonts w:ascii="Arial" w:hAnsi="Arial" w:cs="Arial"/>
          <w:bCs/>
        </w:rPr>
        <w:tab/>
      </w:r>
      <w:r w:rsidR="00D74CFB">
        <w:rPr>
          <w:rFonts w:ascii="Arial" w:hAnsi="Arial" w:cs="Arial"/>
          <w:bCs/>
          <w:color w:val="000000"/>
        </w:rPr>
        <w:t>Rel-15</w:t>
      </w:r>
    </w:p>
    <w:p w:rsidR="00D74CFB" w:rsidRPr="00D74CFB" w:rsidRDefault="004C1C2D" w:rsidP="00D74CFB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4C1C2D">
        <w:rPr>
          <w:rFonts w:ascii="Arial" w:hAnsi="Arial" w:cs="Arial"/>
          <w:b/>
        </w:rPr>
        <w:t>Work Item:</w:t>
      </w:r>
      <w:r w:rsidRPr="004C1C2D">
        <w:rPr>
          <w:rFonts w:ascii="Arial" w:hAnsi="Arial" w:cs="Arial"/>
          <w:bCs/>
        </w:rPr>
        <w:tab/>
      </w:r>
      <w:proofErr w:type="spellStart"/>
      <w:r w:rsidR="00D74CFB" w:rsidRPr="00D74CFB">
        <w:rPr>
          <w:rFonts w:ascii="Arial" w:eastAsia="MS Mincho" w:hAnsi="Arial" w:cs="Arial"/>
          <w:bCs/>
        </w:rPr>
        <w:t>NR_CPUP_Split</w:t>
      </w:r>
      <w:proofErr w:type="spellEnd"/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/>
        </w:rPr>
      </w:pP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4C1C2D">
        <w:rPr>
          <w:rFonts w:ascii="Arial" w:hAnsi="Arial" w:cs="Arial"/>
          <w:b/>
          <w:lang w:val="fr-FR"/>
        </w:rPr>
        <w:t>Source:</w:t>
      </w:r>
      <w:proofErr w:type="gramEnd"/>
      <w:r w:rsidRPr="004C1C2D">
        <w:rPr>
          <w:rFonts w:ascii="Arial" w:hAnsi="Arial" w:cs="Arial"/>
          <w:bCs/>
          <w:color w:val="FF0000"/>
          <w:lang w:val="fr-FR"/>
        </w:rPr>
        <w:tab/>
      </w:r>
      <w:r w:rsidR="00EE123F">
        <w:rPr>
          <w:rFonts w:ascii="Arial" w:hAnsi="Arial" w:cs="Arial"/>
          <w:bCs/>
          <w:color w:val="000000"/>
          <w:lang w:val="fr-FR"/>
        </w:rPr>
        <w:t>SA3</w:t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4C1C2D">
        <w:rPr>
          <w:rFonts w:ascii="Arial" w:hAnsi="Arial" w:cs="Arial"/>
          <w:b/>
          <w:lang w:val="fr-FR"/>
        </w:rPr>
        <w:t>To:</w:t>
      </w:r>
      <w:proofErr w:type="gramEnd"/>
      <w:r w:rsidRPr="004C1C2D">
        <w:rPr>
          <w:rFonts w:ascii="Arial" w:hAnsi="Arial" w:cs="Arial"/>
          <w:bCs/>
          <w:lang w:val="fr-FR"/>
        </w:rPr>
        <w:tab/>
      </w:r>
      <w:r w:rsidR="00D74CFB">
        <w:rPr>
          <w:rFonts w:ascii="Arial" w:hAnsi="Arial" w:cs="Arial"/>
          <w:bCs/>
          <w:color w:val="000000"/>
          <w:lang w:val="fr-FR"/>
        </w:rPr>
        <w:t>RAN3</w:t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4C1C2D">
        <w:rPr>
          <w:rFonts w:ascii="Arial" w:hAnsi="Arial" w:cs="Arial"/>
          <w:b/>
          <w:lang w:val="fr-FR"/>
        </w:rPr>
        <w:t>Cc:</w:t>
      </w:r>
      <w:proofErr w:type="gramEnd"/>
      <w:r w:rsidRPr="004C1C2D">
        <w:rPr>
          <w:rFonts w:ascii="Arial" w:hAnsi="Arial" w:cs="Arial"/>
          <w:bCs/>
          <w:lang w:val="fr-FR"/>
        </w:rPr>
        <w:tab/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C1C2D" w:rsidRPr="004C1C2D" w:rsidRDefault="004C1C2D" w:rsidP="004C1C2D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Contact Person:</w:t>
      </w:r>
      <w:r w:rsidRPr="004C1C2D">
        <w:rPr>
          <w:rFonts w:ascii="Arial" w:hAnsi="Arial" w:cs="Arial"/>
          <w:bCs/>
        </w:rPr>
        <w:tab/>
      </w:r>
    </w:p>
    <w:p w:rsidR="004C1C2D" w:rsidRPr="004C1C2D" w:rsidRDefault="004C1C2D" w:rsidP="004C1C2D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 xml:space="preserve">Name: </w:t>
      </w:r>
      <w:r w:rsidR="00D74CFB">
        <w:rPr>
          <w:rFonts w:ascii="Arial" w:hAnsi="Arial" w:cs="Arial"/>
          <w:b/>
        </w:rPr>
        <w:t>Suresh Nair</w:t>
      </w:r>
    </w:p>
    <w:p w:rsidR="004C1C2D" w:rsidRPr="004C1C2D" w:rsidRDefault="004C1C2D" w:rsidP="004C1C2D">
      <w:pPr>
        <w:tabs>
          <w:tab w:val="left" w:pos="2268"/>
          <w:tab w:val="left" w:pos="2694"/>
        </w:tabs>
        <w:spacing w:after="0"/>
        <w:ind w:left="567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Tel. Number:</w:t>
      </w:r>
      <w:r w:rsidRPr="004C1C2D">
        <w:rPr>
          <w:rFonts w:ascii="Arial" w:hAnsi="Arial" w:cs="Arial"/>
          <w:bCs/>
        </w:rPr>
        <w:t xml:space="preserve"> </w:t>
      </w:r>
    </w:p>
    <w:p w:rsidR="004C1C2D" w:rsidRPr="004C1C2D" w:rsidRDefault="004C1C2D" w:rsidP="004C1C2D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</w:rPr>
      </w:pPr>
      <w:r w:rsidRPr="004C1C2D">
        <w:rPr>
          <w:rFonts w:ascii="Arial" w:hAnsi="Arial" w:cs="Arial"/>
          <w:b/>
          <w:color w:val="0000FF"/>
        </w:rPr>
        <w:t>E-mail Address:</w:t>
      </w:r>
      <w:r w:rsidR="00D74CFB">
        <w:rPr>
          <w:rFonts w:ascii="Arial" w:hAnsi="Arial" w:cs="Arial"/>
          <w:bCs/>
          <w:color w:val="0000FF"/>
        </w:rPr>
        <w:t xml:space="preserve"> suresh.p.nair@nokia.com</w:t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/>
        </w:rPr>
      </w:pPr>
    </w:p>
    <w:p w:rsidR="004C1C2D" w:rsidRPr="004C1C2D" w:rsidRDefault="004C1C2D" w:rsidP="004C1C2D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Send any reply LS to:</w:t>
      </w:r>
      <w:r w:rsidRPr="004C1C2D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4C1C2D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4C1C2D">
        <w:rPr>
          <w:rFonts w:ascii="Arial" w:hAnsi="Arial" w:cs="Arial"/>
          <w:b/>
        </w:rPr>
        <w:t xml:space="preserve"> </w:t>
      </w:r>
      <w:r w:rsidRPr="004C1C2D">
        <w:rPr>
          <w:rFonts w:ascii="Arial" w:hAnsi="Arial" w:cs="Arial"/>
          <w:bCs/>
        </w:rPr>
        <w:tab/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/>
        </w:rPr>
      </w:pP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Attachments:</w:t>
      </w:r>
      <w:r w:rsidRPr="004C1C2D">
        <w:rPr>
          <w:rFonts w:ascii="Arial" w:hAnsi="Arial" w:cs="Arial"/>
          <w:bCs/>
        </w:rPr>
        <w:t xml:space="preserve"> None</w:t>
      </w:r>
    </w:p>
    <w:p w:rsidR="004C1C2D" w:rsidRPr="004C1C2D" w:rsidRDefault="004C1C2D" w:rsidP="004C1C2D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:rsidR="004C1C2D" w:rsidRPr="004C1C2D" w:rsidRDefault="004C1C2D" w:rsidP="004C1C2D">
      <w:pPr>
        <w:spacing w:after="0"/>
        <w:rPr>
          <w:rFonts w:ascii="Arial" w:hAnsi="Arial" w:cs="Arial"/>
        </w:rPr>
      </w:pPr>
    </w:p>
    <w:p w:rsidR="004C1C2D" w:rsidRPr="004C1C2D" w:rsidRDefault="004C1C2D" w:rsidP="004C1C2D">
      <w:pPr>
        <w:spacing w:after="120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1. Overall Description:</w:t>
      </w:r>
    </w:p>
    <w:p w:rsidR="00E72D61" w:rsidRPr="00034B57" w:rsidRDefault="004C1C2D" w:rsidP="00911F29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cs="Arial"/>
        </w:rPr>
      </w:pPr>
      <w:r w:rsidRPr="004C1C2D">
        <w:rPr>
          <w:rFonts w:ascii="Arial" w:hAnsi="Arial" w:cs="Arial"/>
          <w:color w:val="000000"/>
        </w:rPr>
        <w:t xml:space="preserve">SA3 </w:t>
      </w:r>
      <w:r w:rsidR="00D74CFB">
        <w:rPr>
          <w:rFonts w:ascii="Arial" w:hAnsi="Arial" w:cs="Arial"/>
          <w:color w:val="000000"/>
        </w:rPr>
        <w:t>thanks RAN3</w:t>
      </w:r>
      <w:r w:rsidR="00911F29">
        <w:rPr>
          <w:rFonts w:ascii="Arial" w:hAnsi="Arial" w:cs="Arial"/>
          <w:color w:val="000000"/>
        </w:rPr>
        <w:t xml:space="preserve"> for the LS (</w:t>
      </w:r>
      <w:r w:rsidR="00D74CFB">
        <w:rPr>
          <w:rFonts w:ascii="Arial" w:hAnsi="Arial" w:cs="Arial"/>
          <w:color w:val="000000"/>
        </w:rPr>
        <w:t>R3-180630</w:t>
      </w:r>
      <w:r w:rsidR="00911F29">
        <w:rPr>
          <w:rFonts w:ascii="Arial" w:hAnsi="Arial" w:cs="Arial"/>
          <w:color w:val="000000"/>
        </w:rPr>
        <w:t>/</w:t>
      </w:r>
      <w:r w:rsidR="00F70357" w:rsidRPr="00F70357">
        <w:rPr>
          <w:rFonts w:ascii="Arial" w:hAnsi="Arial" w:cs="Arial"/>
          <w:color w:val="000000"/>
        </w:rPr>
        <w:t>S3-180561</w:t>
      </w:r>
      <w:r w:rsidR="00911F29">
        <w:rPr>
          <w:rFonts w:ascii="Arial" w:hAnsi="Arial" w:cs="Arial"/>
          <w:color w:val="000000"/>
        </w:rPr>
        <w:t>) “</w:t>
      </w:r>
      <w:r w:rsidR="00D74CFB" w:rsidRPr="00D74CFB">
        <w:rPr>
          <w:rFonts w:ascii="Arial" w:hAnsi="Arial" w:cs="Arial"/>
          <w:color w:val="000000"/>
        </w:rPr>
        <w:t>LS on security for CU-CP/UP separation</w:t>
      </w:r>
      <w:r w:rsidR="00911F29">
        <w:rPr>
          <w:rFonts w:ascii="Arial" w:hAnsi="Arial" w:cs="Arial"/>
          <w:color w:val="000000"/>
        </w:rPr>
        <w:t>”</w:t>
      </w:r>
      <w:r w:rsidR="0087011C">
        <w:rPr>
          <w:rFonts w:ascii="Arial" w:hAnsi="Arial" w:cs="Arial"/>
          <w:color w:val="000000"/>
        </w:rPr>
        <w:t>.</w:t>
      </w:r>
      <w:r w:rsidR="00911F29">
        <w:rPr>
          <w:rFonts w:ascii="Arial" w:hAnsi="Arial" w:cs="Arial"/>
          <w:color w:val="000000"/>
        </w:rPr>
        <w:t xml:space="preserve"> SA3 </w:t>
      </w:r>
      <w:r w:rsidR="00D74CFB">
        <w:rPr>
          <w:rFonts w:ascii="Arial" w:hAnsi="Arial" w:cs="Arial"/>
          <w:color w:val="000000"/>
        </w:rPr>
        <w:t xml:space="preserve">discussed the assumptions made for the CU-CP and CU-UP split. SA3 sees no security issues for the assumptions made </w:t>
      </w:r>
      <w:r w:rsidR="00C60381">
        <w:rPr>
          <w:rFonts w:ascii="Arial" w:hAnsi="Arial" w:cs="Arial"/>
          <w:color w:val="000000"/>
        </w:rPr>
        <w:t xml:space="preserve">by RAN3 </w:t>
      </w:r>
      <w:r w:rsidR="00D74CFB">
        <w:rPr>
          <w:rFonts w:ascii="Arial" w:hAnsi="Arial" w:cs="Arial"/>
          <w:color w:val="000000"/>
        </w:rPr>
        <w:t>for this feat</w:t>
      </w:r>
      <w:r w:rsidR="00E72D61">
        <w:rPr>
          <w:rFonts w:ascii="Arial" w:hAnsi="Arial" w:cs="Arial"/>
          <w:color w:val="000000"/>
        </w:rPr>
        <w:t>ure.</w:t>
      </w:r>
      <w:r w:rsidR="00A549F1">
        <w:rPr>
          <w:rFonts w:ascii="Arial" w:hAnsi="Arial" w:cs="Arial"/>
          <w:color w:val="000000"/>
        </w:rPr>
        <w:t xml:space="preserve"> SA3 </w:t>
      </w:r>
      <w:r w:rsidR="004D10EB">
        <w:rPr>
          <w:rFonts w:ascii="Arial" w:hAnsi="Arial" w:cs="Arial"/>
          <w:color w:val="000000"/>
        </w:rPr>
        <w:t xml:space="preserve">would like to </w:t>
      </w:r>
      <w:r w:rsidR="00A549F1">
        <w:rPr>
          <w:rFonts w:ascii="Arial" w:hAnsi="Arial" w:cs="Arial"/>
          <w:color w:val="000000"/>
        </w:rPr>
        <w:t>indicate</w:t>
      </w:r>
      <w:r w:rsidR="00034B57">
        <w:rPr>
          <w:rFonts w:ascii="Arial" w:hAnsi="Arial" w:cs="Arial"/>
          <w:color w:val="000000"/>
        </w:rPr>
        <w:t xml:space="preserve"> that in</w:t>
      </w:r>
      <w:r w:rsidR="004D10EB">
        <w:rPr>
          <w:rFonts w:ascii="Arial" w:hAnsi="Arial" w:cs="Arial"/>
          <w:color w:val="000000"/>
        </w:rPr>
        <w:t xml:space="preserve"> the </w:t>
      </w:r>
      <w:r w:rsidR="00034B57">
        <w:rPr>
          <w:rFonts w:ascii="Arial" w:hAnsi="Arial" w:cs="Arial"/>
          <w:color w:val="000000"/>
        </w:rPr>
        <w:t xml:space="preserve">case </w:t>
      </w:r>
      <w:r w:rsidR="00A549F1">
        <w:rPr>
          <w:rFonts w:ascii="Arial" w:hAnsi="Arial" w:cs="Arial"/>
          <w:color w:val="000000"/>
        </w:rPr>
        <w:t xml:space="preserve">multiple </w:t>
      </w:r>
      <w:r w:rsidR="00034B57">
        <w:rPr>
          <w:rFonts w:ascii="Arial" w:hAnsi="Arial" w:cs="Arial"/>
          <w:color w:val="000000"/>
        </w:rPr>
        <w:t>C</w:t>
      </w:r>
      <w:r w:rsidR="00A549F1">
        <w:rPr>
          <w:rFonts w:ascii="Arial" w:hAnsi="Arial" w:cs="Arial"/>
          <w:color w:val="000000"/>
        </w:rPr>
        <w:t>U-UP</w:t>
      </w:r>
      <w:r w:rsidR="004D10EB">
        <w:rPr>
          <w:rFonts w:ascii="Arial" w:hAnsi="Arial" w:cs="Arial"/>
          <w:color w:val="000000"/>
        </w:rPr>
        <w:t xml:space="preserve"> </w:t>
      </w:r>
      <w:r w:rsidR="00D53188">
        <w:rPr>
          <w:rFonts w:ascii="Arial" w:hAnsi="Arial" w:cs="Arial"/>
          <w:color w:val="000000"/>
        </w:rPr>
        <w:t>resources/</w:t>
      </w:r>
      <w:r w:rsidR="004D10EB">
        <w:rPr>
          <w:rFonts w:ascii="Arial" w:hAnsi="Arial" w:cs="Arial"/>
          <w:color w:val="000000"/>
        </w:rPr>
        <w:t>entitie</w:t>
      </w:r>
      <w:r w:rsidR="00A549F1">
        <w:rPr>
          <w:rFonts w:ascii="Arial" w:hAnsi="Arial" w:cs="Arial"/>
          <w:color w:val="000000"/>
        </w:rPr>
        <w:t xml:space="preserve">s are used </w:t>
      </w:r>
      <w:r w:rsidR="004D10EB">
        <w:rPr>
          <w:rFonts w:ascii="Arial" w:hAnsi="Arial" w:cs="Arial"/>
          <w:color w:val="000000"/>
        </w:rPr>
        <w:t>by</w:t>
      </w:r>
      <w:r w:rsidR="00A549F1">
        <w:rPr>
          <w:rFonts w:ascii="Arial" w:hAnsi="Arial" w:cs="Arial"/>
          <w:color w:val="000000"/>
        </w:rPr>
        <w:t xml:space="preserve"> the same UE, </w:t>
      </w:r>
      <w:r w:rsidR="004D10EB">
        <w:rPr>
          <w:rFonts w:ascii="Arial" w:hAnsi="Arial" w:cs="Arial"/>
          <w:color w:val="000000"/>
        </w:rPr>
        <w:t xml:space="preserve">all </w:t>
      </w:r>
      <w:r w:rsidR="00D53188">
        <w:rPr>
          <w:rFonts w:ascii="Arial" w:hAnsi="Arial" w:cs="Arial"/>
          <w:color w:val="000000"/>
        </w:rPr>
        <w:t>of the</w:t>
      </w:r>
      <w:r w:rsidR="00A869AC">
        <w:rPr>
          <w:rFonts w:ascii="Arial" w:hAnsi="Arial" w:cs="Arial"/>
          <w:color w:val="000000"/>
        </w:rPr>
        <w:t>se</w:t>
      </w:r>
      <w:r w:rsidR="004D10EB">
        <w:rPr>
          <w:rFonts w:ascii="Arial" w:hAnsi="Arial" w:cs="Arial"/>
          <w:color w:val="000000"/>
        </w:rPr>
        <w:t xml:space="preserve"> CU-UP </w:t>
      </w:r>
      <w:r w:rsidR="00A869AC">
        <w:rPr>
          <w:rFonts w:ascii="Arial" w:hAnsi="Arial" w:cs="Arial"/>
          <w:color w:val="000000"/>
        </w:rPr>
        <w:t>resources/</w:t>
      </w:r>
      <w:r w:rsidR="004D10EB">
        <w:rPr>
          <w:rFonts w:ascii="Arial" w:hAnsi="Arial" w:cs="Arial"/>
          <w:color w:val="000000"/>
        </w:rPr>
        <w:t xml:space="preserve">entities </w:t>
      </w:r>
      <w:r w:rsidR="00D53188">
        <w:rPr>
          <w:rFonts w:ascii="Arial" w:hAnsi="Arial" w:cs="Arial"/>
          <w:color w:val="000000"/>
        </w:rPr>
        <w:t xml:space="preserve">used by the UE </w:t>
      </w:r>
      <w:proofErr w:type="gramStart"/>
      <w:r w:rsidR="00A869AC">
        <w:rPr>
          <w:rFonts w:ascii="Arial" w:hAnsi="Arial" w:cs="Arial"/>
          <w:color w:val="000000"/>
        </w:rPr>
        <w:t>shall</w:t>
      </w:r>
      <w:proofErr w:type="gramEnd"/>
      <w:r w:rsidR="00A869AC">
        <w:rPr>
          <w:rFonts w:ascii="Arial" w:hAnsi="Arial" w:cs="Arial"/>
          <w:color w:val="000000"/>
        </w:rPr>
        <w:t xml:space="preserve"> be</w:t>
      </w:r>
      <w:r w:rsidR="004D10EB">
        <w:rPr>
          <w:rFonts w:ascii="Arial" w:hAnsi="Arial" w:cs="Arial"/>
          <w:color w:val="000000"/>
        </w:rPr>
        <w:t xml:space="preserve"> </w:t>
      </w:r>
      <w:r w:rsidR="00A549F1">
        <w:rPr>
          <w:rFonts w:ascii="Arial" w:hAnsi="Arial" w:cs="Arial"/>
          <w:color w:val="000000"/>
        </w:rPr>
        <w:t>located in the same security domain.</w:t>
      </w:r>
      <w:bookmarkStart w:id="0" w:name="_GoBack"/>
      <w:bookmarkEnd w:id="0"/>
    </w:p>
    <w:p w:rsidR="00911F29" w:rsidRDefault="00E72D61" w:rsidP="00034B57">
      <w:pPr>
        <w:ind w:left="720"/>
      </w:pPr>
      <w:r>
        <w:rPr>
          <w:rFonts w:ascii="Arial" w:hAnsi="Arial" w:cs="Arial"/>
          <w:color w:val="000000"/>
        </w:rPr>
        <w:t xml:space="preserve">SA3 also observes that </w:t>
      </w:r>
      <w:r w:rsidR="00EE123F">
        <w:rPr>
          <w:rFonts w:ascii="Arial" w:hAnsi="Arial" w:cs="Arial"/>
          <w:color w:val="000000"/>
        </w:rPr>
        <w:t xml:space="preserve">the E1 interface needs </w:t>
      </w:r>
      <w:r w:rsidR="00ED360E">
        <w:rPr>
          <w:rFonts w:ascii="Arial" w:hAnsi="Arial" w:cs="Arial"/>
          <w:color w:val="000000"/>
        </w:rPr>
        <w:t xml:space="preserve">to be </w:t>
      </w:r>
      <w:proofErr w:type="gramStart"/>
      <w:r w:rsidR="00EE123F">
        <w:rPr>
          <w:rFonts w:ascii="Arial" w:hAnsi="Arial" w:cs="Arial"/>
          <w:color w:val="000000"/>
        </w:rPr>
        <w:t>secure</w:t>
      </w:r>
      <w:proofErr w:type="gramEnd"/>
      <w:r w:rsidR="00EE123F">
        <w:rPr>
          <w:rFonts w:ascii="Arial" w:hAnsi="Arial" w:cs="Arial"/>
          <w:color w:val="000000"/>
        </w:rPr>
        <w:t xml:space="preserve"> and SA3 will capture the requirements for it </w:t>
      </w:r>
      <w:r w:rsidR="00D74CFB">
        <w:rPr>
          <w:rFonts w:ascii="Arial" w:hAnsi="Arial" w:cs="Arial"/>
          <w:color w:val="000000"/>
        </w:rPr>
        <w:t>in a new clause in TS 33.501.</w:t>
      </w:r>
    </w:p>
    <w:p w:rsidR="0087011C" w:rsidRDefault="0087011C" w:rsidP="004C1C2D">
      <w:pPr>
        <w:spacing w:after="0"/>
        <w:rPr>
          <w:rFonts w:ascii="Arial" w:hAnsi="Arial" w:cs="Arial"/>
          <w:color w:val="000000"/>
        </w:rPr>
      </w:pPr>
    </w:p>
    <w:p w:rsidR="004C1C2D" w:rsidRPr="004C1C2D" w:rsidRDefault="004C1C2D" w:rsidP="004C1C2D">
      <w:pPr>
        <w:spacing w:after="120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2. Actions:</w:t>
      </w:r>
    </w:p>
    <w:p w:rsidR="004C1C2D" w:rsidRPr="004C1C2D" w:rsidRDefault="004C1C2D" w:rsidP="004C1C2D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4C1C2D">
        <w:rPr>
          <w:rFonts w:ascii="Arial" w:hAnsi="Arial" w:cs="Arial"/>
          <w:b/>
        </w:rPr>
        <w:t xml:space="preserve">To </w:t>
      </w:r>
      <w:r w:rsidR="00D74CFB">
        <w:rPr>
          <w:rFonts w:ascii="Arial" w:hAnsi="Arial" w:cs="Arial"/>
          <w:b/>
          <w:color w:val="000000"/>
        </w:rPr>
        <w:t>RAN3</w:t>
      </w:r>
      <w:r w:rsidR="00EE123F">
        <w:rPr>
          <w:rFonts w:ascii="Arial" w:hAnsi="Arial" w:cs="Arial"/>
          <w:b/>
          <w:color w:val="000000"/>
        </w:rPr>
        <w:t xml:space="preserve"> </w:t>
      </w:r>
      <w:r w:rsidRPr="004C1C2D">
        <w:rPr>
          <w:rFonts w:ascii="Arial" w:hAnsi="Arial" w:cs="Arial"/>
          <w:b/>
        </w:rPr>
        <w:t>group.</w:t>
      </w:r>
      <w:proofErr w:type="gramEnd"/>
    </w:p>
    <w:p w:rsidR="00A92361" w:rsidRDefault="00A92361" w:rsidP="004C1C2D">
      <w:pPr>
        <w:spacing w:after="120"/>
        <w:ind w:left="993" w:hanging="993"/>
        <w:rPr>
          <w:rFonts w:ascii="Arial" w:hAnsi="Arial" w:cs="Arial"/>
          <w:b/>
        </w:rPr>
      </w:pPr>
    </w:p>
    <w:p w:rsidR="004C1C2D" w:rsidRPr="004C1C2D" w:rsidRDefault="004C1C2D" w:rsidP="004C1C2D">
      <w:pPr>
        <w:spacing w:after="120"/>
        <w:ind w:left="993" w:hanging="993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ACTION:</w:t>
      </w:r>
    </w:p>
    <w:p w:rsidR="004C1C2D" w:rsidRPr="004C1C2D" w:rsidRDefault="004C1C2D" w:rsidP="004C1C2D">
      <w:pPr>
        <w:spacing w:after="120"/>
        <w:ind w:left="993" w:hanging="993"/>
        <w:rPr>
          <w:rFonts w:ascii="Arial" w:hAnsi="Arial" w:cs="Arial"/>
          <w:i/>
          <w:iCs/>
          <w:color w:val="000000"/>
        </w:rPr>
      </w:pPr>
      <w:r w:rsidRPr="004C1C2D">
        <w:rPr>
          <w:rFonts w:ascii="Arial" w:hAnsi="Arial" w:cs="Arial"/>
        </w:rPr>
        <w:t>SA</w:t>
      </w:r>
      <w:r w:rsidR="0087011C">
        <w:rPr>
          <w:rFonts w:ascii="Arial" w:hAnsi="Arial" w:cs="Arial"/>
        </w:rPr>
        <w:t xml:space="preserve">3 kindly asks </w:t>
      </w:r>
      <w:r w:rsidR="00D74CFB">
        <w:rPr>
          <w:rFonts w:ascii="Arial" w:hAnsi="Arial" w:cs="Arial"/>
        </w:rPr>
        <w:t>RAN3</w:t>
      </w:r>
      <w:r w:rsidR="0087011C">
        <w:rPr>
          <w:rFonts w:ascii="Arial" w:hAnsi="Arial" w:cs="Arial"/>
        </w:rPr>
        <w:t xml:space="preserve"> to take </w:t>
      </w:r>
      <w:r w:rsidR="00D74CFB">
        <w:rPr>
          <w:rFonts w:ascii="Arial" w:hAnsi="Arial" w:cs="Arial"/>
        </w:rPr>
        <w:t>the above recommendation in to account</w:t>
      </w:r>
      <w:r w:rsidRPr="004C1C2D">
        <w:rPr>
          <w:rFonts w:ascii="Arial" w:hAnsi="Arial" w:cs="Arial"/>
        </w:rPr>
        <w:t>.</w:t>
      </w:r>
    </w:p>
    <w:p w:rsidR="004C1C2D" w:rsidRPr="004C1C2D" w:rsidRDefault="004C1C2D" w:rsidP="004C1C2D">
      <w:pPr>
        <w:spacing w:after="120"/>
        <w:ind w:left="993" w:hanging="993"/>
        <w:rPr>
          <w:rFonts w:ascii="Arial" w:hAnsi="Arial" w:cs="Arial"/>
        </w:rPr>
      </w:pPr>
    </w:p>
    <w:p w:rsidR="00687B9B" w:rsidRPr="004C1C2D" w:rsidRDefault="004C1C2D" w:rsidP="004C1C2D">
      <w:pPr>
        <w:spacing w:after="120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3. Date of Next TSG-SA WG3 Meetings:</w:t>
      </w:r>
    </w:p>
    <w:p w:rsidR="00D74CFB" w:rsidRPr="00D74CFB" w:rsidRDefault="00D74CFB" w:rsidP="00D74CFB">
      <w:pPr>
        <w:ind w:left="284"/>
        <w:rPr>
          <w:rFonts w:ascii="Arial" w:eastAsia="Nokia Pure Text Light" w:hAnsi="Arial" w:cs="Arial"/>
          <w:bCs/>
          <w:noProof/>
          <w:lang w:val="de-DE"/>
        </w:rPr>
      </w:pPr>
      <w:r w:rsidRPr="00D74CFB">
        <w:rPr>
          <w:rFonts w:ascii="Arial" w:eastAsia="Nokia Pure Text Light" w:hAnsi="Arial" w:cs="Arial"/>
          <w:b/>
          <w:bCs/>
          <w:noProof/>
          <w:lang w:val="de-DE"/>
        </w:rPr>
        <w:t>SA3#91:</w:t>
      </w:r>
      <w:r w:rsidRPr="00D74CFB">
        <w:rPr>
          <w:rFonts w:ascii="Arial" w:eastAsia="Nokia Pure Text Light" w:hAnsi="Arial" w:cs="Arial"/>
          <w:bCs/>
          <w:noProof/>
          <w:lang w:val="de-DE"/>
        </w:rPr>
        <w:t xml:space="preserve"> </w:t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Pr="00D74CFB">
        <w:rPr>
          <w:rFonts w:ascii="Arial" w:eastAsia="Nokia Pure Text Light" w:hAnsi="Arial" w:cs="Arial"/>
          <w:bCs/>
          <w:noProof/>
          <w:lang w:val="de-DE"/>
        </w:rPr>
        <w:t>16 – 20 April 2018, Belgrade, Serbia</w:t>
      </w:r>
    </w:p>
    <w:p w:rsidR="00D74CFB" w:rsidRPr="00D74CFB" w:rsidRDefault="00D74CFB" w:rsidP="00D74CFB">
      <w:pPr>
        <w:ind w:left="284"/>
        <w:rPr>
          <w:rFonts w:ascii="Arial" w:eastAsia="Nokia Pure Text Light" w:hAnsi="Arial" w:cs="Arial"/>
          <w:bCs/>
          <w:noProof/>
          <w:lang w:val="de-DE"/>
        </w:rPr>
      </w:pPr>
      <w:r>
        <w:rPr>
          <w:rFonts w:ascii="Arial" w:eastAsia="Nokia Pure Text Light" w:hAnsi="Arial" w:cs="Arial"/>
          <w:b/>
          <w:bCs/>
          <w:noProof/>
          <w:lang w:val="de-DE"/>
        </w:rPr>
        <w:t>SA3#91</w:t>
      </w:r>
      <w:r w:rsidRPr="00D74CFB">
        <w:rPr>
          <w:rFonts w:ascii="Arial" w:eastAsia="Nokia Pure Text Light" w:hAnsi="Arial" w:cs="Arial"/>
          <w:b/>
          <w:bCs/>
          <w:noProof/>
          <w:lang w:val="de-DE"/>
        </w:rPr>
        <w:t>Bis:</w:t>
      </w:r>
      <w:r w:rsidRPr="00D74CFB">
        <w:rPr>
          <w:rFonts w:ascii="Arial" w:eastAsia="Nokia Pure Text Light" w:hAnsi="Arial" w:cs="Arial"/>
          <w:bCs/>
          <w:noProof/>
          <w:lang w:val="de-DE"/>
        </w:rPr>
        <w:t xml:space="preserve"> </w:t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="00D04CC9">
        <w:rPr>
          <w:rFonts w:ascii="Arial" w:eastAsia="Nokia Pure Text Light" w:hAnsi="Arial" w:cs="Arial"/>
          <w:bCs/>
          <w:noProof/>
          <w:lang w:val="de-DE"/>
        </w:rPr>
        <w:tab/>
      </w:r>
      <w:r w:rsidRPr="00D74CFB">
        <w:rPr>
          <w:rFonts w:ascii="Arial" w:eastAsia="Nokia Pure Text Light" w:hAnsi="Arial" w:cs="Arial"/>
          <w:bCs/>
          <w:noProof/>
          <w:lang w:val="de-DE"/>
        </w:rPr>
        <w:t>21 -25 May, La Jolla, USA.</w:t>
      </w:r>
    </w:p>
    <w:p w:rsidR="004C1C2D" w:rsidRDefault="004C1C2D"/>
    <w:sectPr w:rsidR="004C1C2D" w:rsidSect="004F605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0A2" w:rsidRDefault="002110A2">
      <w:r>
        <w:separator/>
      </w:r>
    </w:p>
  </w:endnote>
  <w:endnote w:type="continuationSeparator" w:id="0">
    <w:p w:rsidR="002110A2" w:rsidRDefault="002110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mbria">
    <w:panose1 w:val="020405030504060A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0A2" w:rsidRDefault="002110A2">
      <w:r>
        <w:separator/>
      </w:r>
    </w:p>
  </w:footnote>
  <w:footnote w:type="continuationSeparator" w:id="0">
    <w:p w:rsidR="002110A2" w:rsidRDefault="002110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57F0C9A"/>
    <w:multiLevelType w:val="hybridMultilevel"/>
    <w:tmpl w:val="61AEA80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0DD26385"/>
    <w:multiLevelType w:val="hybridMultilevel"/>
    <w:tmpl w:val="5EE4BDE4"/>
    <w:lvl w:ilvl="0" w:tplc="571E8A3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201C78C4"/>
    <w:multiLevelType w:val="hybridMultilevel"/>
    <w:tmpl w:val="ADC6F16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37834E3F"/>
    <w:multiLevelType w:val="hybridMultilevel"/>
    <w:tmpl w:val="276E232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D51BD0"/>
    <w:multiLevelType w:val="hybridMultilevel"/>
    <w:tmpl w:val="4D86A0B4"/>
    <w:lvl w:ilvl="0" w:tplc="D1D0AD0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3DC02975"/>
    <w:multiLevelType w:val="hybridMultilevel"/>
    <w:tmpl w:val="1B804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433B6652"/>
    <w:multiLevelType w:val="hybridMultilevel"/>
    <w:tmpl w:val="8BB2C0C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4D7623"/>
    <w:multiLevelType w:val="hybridMultilevel"/>
    <w:tmpl w:val="FA86867A"/>
    <w:lvl w:ilvl="0" w:tplc="A9A230F4">
      <w:start w:val="25"/>
      <w:numFmt w:val="bullet"/>
      <w:lvlText w:val="-"/>
      <w:lvlJc w:val="left"/>
      <w:pPr>
        <w:ind w:left="75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22">
    <w:nsid w:val="4E4B5E47"/>
    <w:multiLevelType w:val="hybridMultilevel"/>
    <w:tmpl w:val="34C6DD4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5F2F52A1"/>
    <w:multiLevelType w:val="hybridMultilevel"/>
    <w:tmpl w:val="A3D6ECF2"/>
    <w:lvl w:ilvl="0" w:tplc="A9A230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7D1147DA"/>
    <w:multiLevelType w:val="hybridMultilevel"/>
    <w:tmpl w:val="85FC9D38"/>
    <w:lvl w:ilvl="0" w:tplc="D1D0AD0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9"/>
  </w:num>
  <w:num w:numId="5">
    <w:abstractNumId w:val="15"/>
  </w:num>
  <w:num w:numId="6">
    <w:abstractNumId w:val="8"/>
  </w:num>
  <w:num w:numId="7">
    <w:abstractNumId w:val="10"/>
  </w:num>
  <w:num w:numId="8">
    <w:abstractNumId w:val="28"/>
  </w:num>
  <w:num w:numId="9">
    <w:abstractNumId w:val="24"/>
  </w:num>
  <w:num w:numId="10">
    <w:abstractNumId w:val="26"/>
  </w:num>
  <w:num w:numId="11">
    <w:abstractNumId w:val="14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5"/>
  </w:num>
  <w:num w:numId="21">
    <w:abstractNumId w:val="21"/>
  </w:num>
  <w:num w:numId="22">
    <w:abstractNumId w:val="17"/>
  </w:num>
  <w:num w:numId="23">
    <w:abstractNumId w:val="27"/>
  </w:num>
  <w:num w:numId="24">
    <w:abstractNumId w:val="11"/>
  </w:num>
  <w:num w:numId="25">
    <w:abstractNumId w:val="20"/>
  </w:num>
  <w:num w:numId="26">
    <w:abstractNumId w:val="22"/>
  </w:num>
  <w:num w:numId="27">
    <w:abstractNumId w:val="16"/>
  </w:num>
  <w:num w:numId="28">
    <w:abstractNumId w:val="9"/>
  </w:num>
  <w:num w:numId="29">
    <w:abstractNumId w:val="13"/>
  </w:num>
  <w:num w:numId="30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01">
    <w15:presenceInfo w15:providerId="None" w15:userId="Huawei0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intFractionalCharacterWidth/>
  <w:embedSystemFonts/>
  <w:hideSpellingErrors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973B44"/>
    <w:rsid w:val="00005D64"/>
    <w:rsid w:val="00011E20"/>
    <w:rsid w:val="00027C22"/>
    <w:rsid w:val="0003395A"/>
    <w:rsid w:val="00034B57"/>
    <w:rsid w:val="00035BF3"/>
    <w:rsid w:val="00037D72"/>
    <w:rsid w:val="000439F9"/>
    <w:rsid w:val="00047D11"/>
    <w:rsid w:val="000620AC"/>
    <w:rsid w:val="00073E83"/>
    <w:rsid w:val="000A58B9"/>
    <w:rsid w:val="000B4A8C"/>
    <w:rsid w:val="000C624D"/>
    <w:rsid w:val="000D2D89"/>
    <w:rsid w:val="000E4E65"/>
    <w:rsid w:val="000F1960"/>
    <w:rsid w:val="000F35A7"/>
    <w:rsid w:val="001211F6"/>
    <w:rsid w:val="00127580"/>
    <w:rsid w:val="001608A9"/>
    <w:rsid w:val="00163D53"/>
    <w:rsid w:val="00170C01"/>
    <w:rsid w:val="00171A1E"/>
    <w:rsid w:val="001800D0"/>
    <w:rsid w:val="001823A9"/>
    <w:rsid w:val="00193AE2"/>
    <w:rsid w:val="00197FDE"/>
    <w:rsid w:val="001B01C0"/>
    <w:rsid w:val="001C2262"/>
    <w:rsid w:val="001F0872"/>
    <w:rsid w:val="00202823"/>
    <w:rsid w:val="0021064B"/>
    <w:rsid w:val="002110A2"/>
    <w:rsid w:val="002154EA"/>
    <w:rsid w:val="0022792B"/>
    <w:rsid w:val="00233132"/>
    <w:rsid w:val="00256D5F"/>
    <w:rsid w:val="002731F4"/>
    <w:rsid w:val="00293443"/>
    <w:rsid w:val="002C5D30"/>
    <w:rsid w:val="002D326B"/>
    <w:rsid w:val="00312268"/>
    <w:rsid w:val="00322321"/>
    <w:rsid w:val="00336573"/>
    <w:rsid w:val="00342E90"/>
    <w:rsid w:val="00351F27"/>
    <w:rsid w:val="00353A85"/>
    <w:rsid w:val="003A3771"/>
    <w:rsid w:val="003A51FF"/>
    <w:rsid w:val="003C0A3E"/>
    <w:rsid w:val="003C46A4"/>
    <w:rsid w:val="003E3DC3"/>
    <w:rsid w:val="003F28B8"/>
    <w:rsid w:val="00404134"/>
    <w:rsid w:val="0040413B"/>
    <w:rsid w:val="004217FD"/>
    <w:rsid w:val="0042794F"/>
    <w:rsid w:val="00434404"/>
    <w:rsid w:val="00440DAB"/>
    <w:rsid w:val="00452595"/>
    <w:rsid w:val="00484EB0"/>
    <w:rsid w:val="004964BC"/>
    <w:rsid w:val="004A6699"/>
    <w:rsid w:val="004C1C2D"/>
    <w:rsid w:val="004D10EB"/>
    <w:rsid w:val="004F6053"/>
    <w:rsid w:val="005147F8"/>
    <w:rsid w:val="00515070"/>
    <w:rsid w:val="0052627C"/>
    <w:rsid w:val="00534E15"/>
    <w:rsid w:val="00560999"/>
    <w:rsid w:val="005746A7"/>
    <w:rsid w:val="005746D6"/>
    <w:rsid w:val="0057575A"/>
    <w:rsid w:val="00587AE9"/>
    <w:rsid w:val="0059769F"/>
    <w:rsid w:val="005E5295"/>
    <w:rsid w:val="005E67A6"/>
    <w:rsid w:val="00615D90"/>
    <w:rsid w:val="00630524"/>
    <w:rsid w:val="00632BD9"/>
    <w:rsid w:val="00660DFB"/>
    <w:rsid w:val="006775B3"/>
    <w:rsid w:val="006806FA"/>
    <w:rsid w:val="00687B9B"/>
    <w:rsid w:val="00690737"/>
    <w:rsid w:val="006A7A19"/>
    <w:rsid w:val="006B65E4"/>
    <w:rsid w:val="006C3209"/>
    <w:rsid w:val="006C382F"/>
    <w:rsid w:val="006E0ABF"/>
    <w:rsid w:val="006E31B4"/>
    <w:rsid w:val="006E324E"/>
    <w:rsid w:val="006E6CAE"/>
    <w:rsid w:val="006F11C8"/>
    <w:rsid w:val="007038E8"/>
    <w:rsid w:val="0071630C"/>
    <w:rsid w:val="00726868"/>
    <w:rsid w:val="00733157"/>
    <w:rsid w:val="007448E8"/>
    <w:rsid w:val="00746402"/>
    <w:rsid w:val="00753296"/>
    <w:rsid w:val="00761EDD"/>
    <w:rsid w:val="00770D23"/>
    <w:rsid w:val="00775543"/>
    <w:rsid w:val="007C1369"/>
    <w:rsid w:val="007D3B2D"/>
    <w:rsid w:val="007F449D"/>
    <w:rsid w:val="007F6821"/>
    <w:rsid w:val="00802C14"/>
    <w:rsid w:val="00814B9D"/>
    <w:rsid w:val="00815D64"/>
    <w:rsid w:val="008274D7"/>
    <w:rsid w:val="0087011C"/>
    <w:rsid w:val="00891DFA"/>
    <w:rsid w:val="008B35A3"/>
    <w:rsid w:val="008D7E7A"/>
    <w:rsid w:val="008E1803"/>
    <w:rsid w:val="008E2B82"/>
    <w:rsid w:val="008E2EA7"/>
    <w:rsid w:val="008E5535"/>
    <w:rsid w:val="008E71D7"/>
    <w:rsid w:val="008F6F67"/>
    <w:rsid w:val="00911F29"/>
    <w:rsid w:val="009126D9"/>
    <w:rsid w:val="00920538"/>
    <w:rsid w:val="0092129E"/>
    <w:rsid w:val="00921387"/>
    <w:rsid w:val="0094370E"/>
    <w:rsid w:val="0094653B"/>
    <w:rsid w:val="009538B6"/>
    <w:rsid w:val="009549A0"/>
    <w:rsid w:val="00973B44"/>
    <w:rsid w:val="0097557C"/>
    <w:rsid w:val="0098617E"/>
    <w:rsid w:val="00994056"/>
    <w:rsid w:val="009A2621"/>
    <w:rsid w:val="009F1A15"/>
    <w:rsid w:val="00A160A4"/>
    <w:rsid w:val="00A549F1"/>
    <w:rsid w:val="00A70739"/>
    <w:rsid w:val="00A81562"/>
    <w:rsid w:val="00A869AC"/>
    <w:rsid w:val="00A92361"/>
    <w:rsid w:val="00AA60CC"/>
    <w:rsid w:val="00AB2F5B"/>
    <w:rsid w:val="00AB4212"/>
    <w:rsid w:val="00AC1D16"/>
    <w:rsid w:val="00AC7B82"/>
    <w:rsid w:val="00AD4894"/>
    <w:rsid w:val="00B0683E"/>
    <w:rsid w:val="00B27E30"/>
    <w:rsid w:val="00B42781"/>
    <w:rsid w:val="00B7791C"/>
    <w:rsid w:val="00BC53DC"/>
    <w:rsid w:val="00BD6227"/>
    <w:rsid w:val="00BE39A0"/>
    <w:rsid w:val="00BE632D"/>
    <w:rsid w:val="00BE6BC6"/>
    <w:rsid w:val="00BF1FF4"/>
    <w:rsid w:val="00C13933"/>
    <w:rsid w:val="00C35083"/>
    <w:rsid w:val="00C45489"/>
    <w:rsid w:val="00C60381"/>
    <w:rsid w:val="00C97775"/>
    <w:rsid w:val="00CD11A4"/>
    <w:rsid w:val="00CD2D53"/>
    <w:rsid w:val="00CD3911"/>
    <w:rsid w:val="00CE4176"/>
    <w:rsid w:val="00D04CC9"/>
    <w:rsid w:val="00D13C26"/>
    <w:rsid w:val="00D17D76"/>
    <w:rsid w:val="00D25DB9"/>
    <w:rsid w:val="00D53188"/>
    <w:rsid w:val="00D74CFB"/>
    <w:rsid w:val="00D813FC"/>
    <w:rsid w:val="00D96DBC"/>
    <w:rsid w:val="00D96DF3"/>
    <w:rsid w:val="00DA1E77"/>
    <w:rsid w:val="00DA5721"/>
    <w:rsid w:val="00DB5D47"/>
    <w:rsid w:val="00DC217F"/>
    <w:rsid w:val="00DD469F"/>
    <w:rsid w:val="00DD64D3"/>
    <w:rsid w:val="00DD65AE"/>
    <w:rsid w:val="00DF4CE6"/>
    <w:rsid w:val="00E020DB"/>
    <w:rsid w:val="00E32288"/>
    <w:rsid w:val="00E3318B"/>
    <w:rsid w:val="00E36E55"/>
    <w:rsid w:val="00E53F7C"/>
    <w:rsid w:val="00E72D61"/>
    <w:rsid w:val="00E81D28"/>
    <w:rsid w:val="00E8526A"/>
    <w:rsid w:val="00E944BF"/>
    <w:rsid w:val="00EA6C4F"/>
    <w:rsid w:val="00EB0942"/>
    <w:rsid w:val="00EC226C"/>
    <w:rsid w:val="00ED360E"/>
    <w:rsid w:val="00ED525C"/>
    <w:rsid w:val="00EE123F"/>
    <w:rsid w:val="00EF1515"/>
    <w:rsid w:val="00F07E2D"/>
    <w:rsid w:val="00F23653"/>
    <w:rsid w:val="00F3408F"/>
    <w:rsid w:val="00F369D4"/>
    <w:rsid w:val="00F4446A"/>
    <w:rsid w:val="00F70357"/>
    <w:rsid w:val="00F76587"/>
    <w:rsid w:val="00F837A5"/>
    <w:rsid w:val="00FB2E5F"/>
    <w:rsid w:val="00FC360A"/>
    <w:rsid w:val="00FD7AE5"/>
    <w:rsid w:val="00FE3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ml-IN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iPriority="99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053"/>
    <w:pPr>
      <w:spacing w:after="180"/>
    </w:pPr>
    <w:rPr>
      <w:rFonts w:ascii="Times New Roman" w:hAnsi="Times New Roman"/>
      <w:lang w:val="en-GB" w:bidi="ar-SA"/>
    </w:rPr>
  </w:style>
  <w:style w:type="paragraph" w:styleId="Heading1">
    <w:name w:val="heading 1"/>
    <w:next w:val="Normal"/>
    <w:link w:val="Heading1Char"/>
    <w:qFormat/>
    <w:rsid w:val="004F605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bidi="ar-SA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4F60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4F60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F60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F60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F6053"/>
    <w:pPr>
      <w:outlineLvl w:val="5"/>
    </w:pPr>
  </w:style>
  <w:style w:type="paragraph" w:styleId="Heading7">
    <w:name w:val="heading 7"/>
    <w:basedOn w:val="H6"/>
    <w:next w:val="Normal"/>
    <w:qFormat/>
    <w:rsid w:val="004F6053"/>
    <w:pPr>
      <w:outlineLvl w:val="6"/>
    </w:pPr>
  </w:style>
  <w:style w:type="paragraph" w:styleId="Heading8">
    <w:name w:val="heading 8"/>
    <w:basedOn w:val="Heading1"/>
    <w:next w:val="Normal"/>
    <w:qFormat/>
    <w:rsid w:val="004F605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60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F6053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4F6053"/>
    <w:pPr>
      <w:spacing w:before="180"/>
      <w:ind w:left="2693" w:hanging="2693"/>
    </w:pPr>
    <w:rPr>
      <w:b/>
    </w:rPr>
  </w:style>
  <w:style w:type="paragraph" w:styleId="TOC1">
    <w:name w:val="toc 1"/>
    <w:semiHidden/>
    <w:rsid w:val="004F605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bidi="ar-SA"/>
    </w:rPr>
  </w:style>
  <w:style w:type="paragraph" w:customStyle="1" w:styleId="ZT">
    <w:name w:val="ZT"/>
    <w:rsid w:val="004F605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bidi="ar-SA"/>
    </w:rPr>
  </w:style>
  <w:style w:type="paragraph" w:styleId="TOC5">
    <w:name w:val="toc 5"/>
    <w:basedOn w:val="TOC4"/>
    <w:semiHidden/>
    <w:rsid w:val="004F6053"/>
    <w:pPr>
      <w:ind w:left="1701" w:hanging="1701"/>
    </w:pPr>
  </w:style>
  <w:style w:type="paragraph" w:styleId="TOC4">
    <w:name w:val="toc 4"/>
    <w:basedOn w:val="TOC3"/>
    <w:semiHidden/>
    <w:rsid w:val="004F6053"/>
    <w:pPr>
      <w:ind w:left="1418" w:hanging="1418"/>
    </w:pPr>
  </w:style>
  <w:style w:type="paragraph" w:styleId="TOC3">
    <w:name w:val="toc 3"/>
    <w:basedOn w:val="TOC2"/>
    <w:semiHidden/>
    <w:rsid w:val="004F6053"/>
    <w:pPr>
      <w:ind w:left="1134" w:hanging="1134"/>
    </w:pPr>
  </w:style>
  <w:style w:type="paragraph" w:styleId="TOC2">
    <w:name w:val="toc 2"/>
    <w:basedOn w:val="TOC1"/>
    <w:semiHidden/>
    <w:rsid w:val="004F60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6053"/>
    <w:pPr>
      <w:ind w:left="284"/>
    </w:pPr>
  </w:style>
  <w:style w:type="paragraph" w:styleId="Index1">
    <w:name w:val="index 1"/>
    <w:basedOn w:val="Normal"/>
    <w:semiHidden/>
    <w:rsid w:val="004F6053"/>
    <w:pPr>
      <w:keepLines/>
      <w:spacing w:after="0"/>
    </w:pPr>
  </w:style>
  <w:style w:type="paragraph" w:customStyle="1" w:styleId="ZH">
    <w:name w:val="ZH"/>
    <w:rsid w:val="004F6053"/>
    <w:pPr>
      <w:framePr w:wrap="notBeside" w:vAnchor="page" w:hAnchor="margin" w:xAlign="center" w:y="6805"/>
      <w:widowControl w:val="0"/>
    </w:pPr>
    <w:rPr>
      <w:rFonts w:ascii="Arial" w:hAnsi="Arial"/>
      <w:noProof/>
      <w:lang w:val="en-GB" w:bidi="ar-SA"/>
    </w:rPr>
  </w:style>
  <w:style w:type="paragraph" w:customStyle="1" w:styleId="TT">
    <w:name w:val="TT"/>
    <w:basedOn w:val="Heading1"/>
    <w:next w:val="Normal"/>
    <w:rsid w:val="004F6053"/>
    <w:pPr>
      <w:outlineLvl w:val="9"/>
    </w:pPr>
  </w:style>
  <w:style w:type="paragraph" w:styleId="ListNumber2">
    <w:name w:val="List Number 2"/>
    <w:basedOn w:val="ListNumber"/>
    <w:rsid w:val="004F6053"/>
    <w:pPr>
      <w:ind w:left="851"/>
    </w:pPr>
  </w:style>
  <w:style w:type="paragraph" w:styleId="ListNumber">
    <w:name w:val="List Number"/>
    <w:basedOn w:val="List"/>
    <w:rsid w:val="004F6053"/>
  </w:style>
  <w:style w:type="paragraph" w:styleId="List">
    <w:name w:val="List"/>
    <w:basedOn w:val="Normal"/>
    <w:rsid w:val="004F6053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4F6053"/>
    <w:pPr>
      <w:widowControl w:val="0"/>
    </w:pPr>
    <w:rPr>
      <w:rFonts w:ascii="Arial" w:hAnsi="Arial"/>
      <w:b/>
      <w:noProof/>
      <w:sz w:val="18"/>
      <w:lang w:val="en-GB" w:bidi="ar-SA"/>
    </w:rPr>
  </w:style>
  <w:style w:type="character" w:styleId="FootnoteReference">
    <w:name w:val="footnote reference"/>
    <w:semiHidden/>
    <w:rsid w:val="004F6053"/>
    <w:rPr>
      <w:b/>
      <w:position w:val="6"/>
      <w:sz w:val="16"/>
    </w:rPr>
  </w:style>
  <w:style w:type="paragraph" w:styleId="FootnoteText">
    <w:name w:val="footnote text"/>
    <w:basedOn w:val="Normal"/>
    <w:semiHidden/>
    <w:rsid w:val="004F60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F6053"/>
    <w:rPr>
      <w:b/>
    </w:rPr>
  </w:style>
  <w:style w:type="paragraph" w:customStyle="1" w:styleId="TAC">
    <w:name w:val="TAC"/>
    <w:basedOn w:val="TAL"/>
    <w:rsid w:val="004F6053"/>
    <w:pPr>
      <w:jc w:val="center"/>
    </w:pPr>
  </w:style>
  <w:style w:type="paragraph" w:customStyle="1" w:styleId="TAL">
    <w:name w:val="TAL"/>
    <w:basedOn w:val="Normal"/>
    <w:rsid w:val="004F605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4F6053"/>
    <w:pPr>
      <w:keepNext w:val="0"/>
      <w:spacing w:before="0" w:after="240"/>
    </w:pPr>
  </w:style>
  <w:style w:type="paragraph" w:customStyle="1" w:styleId="TH">
    <w:name w:val="TH"/>
    <w:basedOn w:val="Normal"/>
    <w:rsid w:val="004F60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4F6053"/>
    <w:pPr>
      <w:keepLines/>
      <w:ind w:left="1135" w:hanging="851"/>
    </w:pPr>
  </w:style>
  <w:style w:type="paragraph" w:styleId="TOC9">
    <w:name w:val="toc 9"/>
    <w:basedOn w:val="TOC8"/>
    <w:semiHidden/>
    <w:rsid w:val="004F6053"/>
    <w:pPr>
      <w:ind w:left="1418" w:hanging="1418"/>
    </w:pPr>
  </w:style>
  <w:style w:type="paragraph" w:customStyle="1" w:styleId="EX">
    <w:name w:val="EX"/>
    <w:basedOn w:val="Normal"/>
    <w:rsid w:val="004F6053"/>
    <w:pPr>
      <w:keepLines/>
      <w:ind w:left="1702" w:hanging="1418"/>
    </w:pPr>
  </w:style>
  <w:style w:type="paragraph" w:customStyle="1" w:styleId="FP">
    <w:name w:val="FP"/>
    <w:basedOn w:val="Normal"/>
    <w:rsid w:val="004F6053"/>
    <w:pPr>
      <w:spacing w:after="0"/>
    </w:pPr>
  </w:style>
  <w:style w:type="paragraph" w:customStyle="1" w:styleId="LD">
    <w:name w:val="LD"/>
    <w:rsid w:val="004F6053"/>
    <w:pPr>
      <w:keepNext/>
      <w:keepLines/>
      <w:spacing w:line="180" w:lineRule="exact"/>
    </w:pPr>
    <w:rPr>
      <w:rFonts w:ascii="MS LineDraw" w:hAnsi="MS LineDraw"/>
      <w:noProof/>
      <w:lang w:val="en-GB" w:bidi="ar-SA"/>
    </w:rPr>
  </w:style>
  <w:style w:type="paragraph" w:customStyle="1" w:styleId="NW">
    <w:name w:val="NW"/>
    <w:basedOn w:val="NO"/>
    <w:rsid w:val="004F6053"/>
    <w:pPr>
      <w:spacing w:after="0"/>
    </w:pPr>
  </w:style>
  <w:style w:type="paragraph" w:customStyle="1" w:styleId="EW">
    <w:name w:val="EW"/>
    <w:basedOn w:val="EX"/>
    <w:rsid w:val="004F6053"/>
    <w:pPr>
      <w:spacing w:after="0"/>
    </w:pPr>
  </w:style>
  <w:style w:type="paragraph" w:styleId="TOC6">
    <w:name w:val="toc 6"/>
    <w:basedOn w:val="TOC5"/>
    <w:next w:val="Normal"/>
    <w:semiHidden/>
    <w:rsid w:val="004F6053"/>
    <w:pPr>
      <w:ind w:left="1985" w:hanging="1985"/>
    </w:pPr>
  </w:style>
  <w:style w:type="paragraph" w:styleId="TOC7">
    <w:name w:val="toc 7"/>
    <w:basedOn w:val="TOC6"/>
    <w:next w:val="Normal"/>
    <w:semiHidden/>
    <w:rsid w:val="004F6053"/>
    <w:pPr>
      <w:ind w:left="2268" w:hanging="2268"/>
    </w:pPr>
  </w:style>
  <w:style w:type="paragraph" w:styleId="ListBullet2">
    <w:name w:val="List Bullet 2"/>
    <w:basedOn w:val="ListBullet"/>
    <w:rsid w:val="004F6053"/>
    <w:pPr>
      <w:ind w:left="851"/>
    </w:pPr>
  </w:style>
  <w:style w:type="paragraph" w:styleId="ListBullet">
    <w:name w:val="List Bullet"/>
    <w:basedOn w:val="List"/>
    <w:rsid w:val="004F6053"/>
  </w:style>
  <w:style w:type="paragraph" w:styleId="ListBullet3">
    <w:name w:val="List Bullet 3"/>
    <w:basedOn w:val="ListBullet2"/>
    <w:rsid w:val="004F6053"/>
    <w:pPr>
      <w:ind w:left="1135"/>
    </w:pPr>
  </w:style>
  <w:style w:type="paragraph" w:customStyle="1" w:styleId="EQ">
    <w:name w:val="EQ"/>
    <w:basedOn w:val="Normal"/>
    <w:next w:val="Normal"/>
    <w:rsid w:val="004F60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60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60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6053"/>
    <w:pPr>
      <w:jc w:val="right"/>
    </w:pPr>
  </w:style>
  <w:style w:type="paragraph" w:customStyle="1" w:styleId="TAN">
    <w:name w:val="TAN"/>
    <w:basedOn w:val="TAL"/>
    <w:rsid w:val="004F6053"/>
    <w:pPr>
      <w:ind w:left="851" w:hanging="851"/>
    </w:pPr>
  </w:style>
  <w:style w:type="paragraph" w:customStyle="1" w:styleId="ZA">
    <w:name w:val="ZA"/>
    <w:rsid w:val="004F60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bidi="ar-SA"/>
    </w:rPr>
  </w:style>
  <w:style w:type="paragraph" w:customStyle="1" w:styleId="ZB">
    <w:name w:val="ZB"/>
    <w:rsid w:val="004F605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bidi="ar-SA"/>
    </w:rPr>
  </w:style>
  <w:style w:type="paragraph" w:customStyle="1" w:styleId="ZD">
    <w:name w:val="ZD"/>
    <w:rsid w:val="004F605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bidi="ar-SA"/>
    </w:rPr>
  </w:style>
  <w:style w:type="paragraph" w:customStyle="1" w:styleId="ZU">
    <w:name w:val="ZU"/>
    <w:rsid w:val="004F605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bidi="ar-SA"/>
    </w:rPr>
  </w:style>
  <w:style w:type="paragraph" w:customStyle="1" w:styleId="ZV">
    <w:name w:val="ZV"/>
    <w:basedOn w:val="ZU"/>
    <w:rsid w:val="004F6053"/>
    <w:pPr>
      <w:framePr w:wrap="notBeside" w:y="16161"/>
    </w:pPr>
  </w:style>
  <w:style w:type="character" w:customStyle="1" w:styleId="ZGSM">
    <w:name w:val="ZGSM"/>
    <w:rsid w:val="004F6053"/>
  </w:style>
  <w:style w:type="paragraph" w:styleId="List2">
    <w:name w:val="List 2"/>
    <w:basedOn w:val="List"/>
    <w:rsid w:val="004F6053"/>
    <w:pPr>
      <w:ind w:left="851"/>
    </w:pPr>
  </w:style>
  <w:style w:type="paragraph" w:customStyle="1" w:styleId="ZG">
    <w:name w:val="ZG"/>
    <w:rsid w:val="004F605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bidi="ar-SA"/>
    </w:rPr>
  </w:style>
  <w:style w:type="paragraph" w:styleId="List3">
    <w:name w:val="List 3"/>
    <w:basedOn w:val="List2"/>
    <w:rsid w:val="004F6053"/>
    <w:pPr>
      <w:ind w:left="1135"/>
    </w:pPr>
  </w:style>
  <w:style w:type="paragraph" w:styleId="List4">
    <w:name w:val="List 4"/>
    <w:basedOn w:val="List3"/>
    <w:rsid w:val="004F6053"/>
    <w:pPr>
      <w:ind w:left="1418"/>
    </w:pPr>
  </w:style>
  <w:style w:type="paragraph" w:styleId="List5">
    <w:name w:val="List 5"/>
    <w:basedOn w:val="List4"/>
    <w:rsid w:val="004F6053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4F6053"/>
    <w:rPr>
      <w:color w:val="FF0000"/>
    </w:rPr>
  </w:style>
  <w:style w:type="paragraph" w:styleId="ListBullet4">
    <w:name w:val="List Bullet 4"/>
    <w:basedOn w:val="ListBullet3"/>
    <w:rsid w:val="004F6053"/>
    <w:pPr>
      <w:ind w:left="1418"/>
    </w:pPr>
  </w:style>
  <w:style w:type="paragraph" w:styleId="ListBullet5">
    <w:name w:val="List Bullet 5"/>
    <w:basedOn w:val="ListBullet4"/>
    <w:rsid w:val="004F6053"/>
    <w:pPr>
      <w:ind w:left="1702"/>
    </w:pPr>
  </w:style>
  <w:style w:type="paragraph" w:customStyle="1" w:styleId="B1">
    <w:name w:val="B1"/>
    <w:basedOn w:val="List"/>
    <w:rsid w:val="004F6053"/>
  </w:style>
  <w:style w:type="paragraph" w:customStyle="1" w:styleId="B2">
    <w:name w:val="B2"/>
    <w:basedOn w:val="List2"/>
    <w:rsid w:val="004F6053"/>
  </w:style>
  <w:style w:type="paragraph" w:customStyle="1" w:styleId="B3">
    <w:name w:val="B3"/>
    <w:basedOn w:val="List3"/>
    <w:rsid w:val="004F6053"/>
  </w:style>
  <w:style w:type="paragraph" w:customStyle="1" w:styleId="B4">
    <w:name w:val="B4"/>
    <w:basedOn w:val="List4"/>
    <w:rsid w:val="004F6053"/>
  </w:style>
  <w:style w:type="paragraph" w:customStyle="1" w:styleId="B5">
    <w:name w:val="B5"/>
    <w:basedOn w:val="List5"/>
    <w:rsid w:val="004F6053"/>
  </w:style>
  <w:style w:type="paragraph" w:styleId="Footer">
    <w:name w:val="footer"/>
    <w:basedOn w:val="Header"/>
    <w:rsid w:val="004F6053"/>
    <w:pPr>
      <w:jc w:val="center"/>
    </w:pPr>
    <w:rPr>
      <w:i/>
    </w:rPr>
  </w:style>
  <w:style w:type="paragraph" w:customStyle="1" w:styleId="ZTD">
    <w:name w:val="ZTD"/>
    <w:basedOn w:val="ZB"/>
    <w:rsid w:val="004F60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6053"/>
    <w:pPr>
      <w:spacing w:after="120"/>
    </w:pPr>
    <w:rPr>
      <w:rFonts w:ascii="Arial" w:hAnsi="Arial"/>
      <w:lang w:val="en-GB" w:bidi="ar-SA"/>
    </w:rPr>
  </w:style>
  <w:style w:type="paragraph" w:customStyle="1" w:styleId="tdoc-header">
    <w:name w:val="tdoc-header"/>
    <w:rsid w:val="004F6053"/>
    <w:rPr>
      <w:rFonts w:ascii="Arial" w:hAnsi="Arial"/>
      <w:noProof/>
      <w:sz w:val="24"/>
      <w:lang w:val="en-GB" w:bidi="ar-SA"/>
    </w:rPr>
  </w:style>
  <w:style w:type="character" w:styleId="Hyperlink">
    <w:name w:val="Hyperlink"/>
    <w:uiPriority w:val="99"/>
    <w:rsid w:val="004F6053"/>
    <w:rPr>
      <w:color w:val="0000FF"/>
      <w:u w:val="single"/>
    </w:rPr>
  </w:style>
  <w:style w:type="character" w:styleId="CommentReference">
    <w:name w:val="annotation reference"/>
    <w:semiHidden/>
    <w:rsid w:val="004F6053"/>
    <w:rPr>
      <w:sz w:val="16"/>
    </w:rPr>
  </w:style>
  <w:style w:type="paragraph" w:styleId="CommentText">
    <w:name w:val="annotation text"/>
    <w:basedOn w:val="Normal"/>
    <w:link w:val="CommentTextChar"/>
    <w:semiHidden/>
    <w:rsid w:val="004F6053"/>
  </w:style>
  <w:style w:type="character" w:styleId="FollowedHyperlink">
    <w:name w:val="FollowedHyperlink"/>
    <w:rsid w:val="004F6053"/>
    <w:rPr>
      <w:color w:val="800080"/>
      <w:u w:val="single"/>
    </w:rPr>
  </w:style>
  <w:style w:type="paragraph" w:styleId="BalloonText">
    <w:name w:val="Balloon Text"/>
    <w:basedOn w:val="Normal"/>
    <w:semiHidden/>
    <w:rsid w:val="004F6053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4F605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4F6053"/>
  </w:style>
  <w:style w:type="character" w:customStyle="1" w:styleId="Heading1Char">
    <w:name w:val="Heading 1 Char"/>
    <w:link w:val="Heading1"/>
    <w:rsid w:val="00011E20"/>
    <w:rPr>
      <w:rFonts w:ascii="Arial" w:hAnsi="Arial"/>
      <w:sz w:val="36"/>
      <w:lang w:val="en-GB" w:bidi="ar-SA"/>
    </w:rPr>
  </w:style>
  <w:style w:type="character" w:customStyle="1" w:styleId="EditorsNoteCharChar">
    <w:name w:val="Editor's Note Char Char"/>
    <w:link w:val="EditorsNote"/>
    <w:rsid w:val="00452595"/>
    <w:rPr>
      <w:rFonts w:ascii="Times New Roman" w:hAnsi="Times New Roman"/>
      <w:color w:val="FF000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452595"/>
    <w:rPr>
      <w:rFonts w:ascii="Arial" w:hAnsi="Arial"/>
      <w:sz w:val="32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A58B9"/>
    <w:rPr>
      <w:b/>
      <w:bCs/>
    </w:rPr>
  </w:style>
  <w:style w:type="character" w:customStyle="1" w:styleId="CommentTextChar">
    <w:name w:val="Comment Text Char"/>
    <w:link w:val="CommentText"/>
    <w:semiHidden/>
    <w:rsid w:val="000A58B9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0A58B9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351F27"/>
    <w:rPr>
      <w:rFonts w:ascii="Times New Roman" w:hAnsi="Times New Roman"/>
      <w:lang w:val="en-GB" w:bidi="ar-SA"/>
    </w:rPr>
  </w:style>
  <w:style w:type="paragraph" w:styleId="ListParagraph">
    <w:name w:val="List Paragraph"/>
    <w:basedOn w:val="Normal"/>
    <w:uiPriority w:val="34"/>
    <w:qFormat/>
    <w:rsid w:val="004A66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Alcatel-Lucent</Company>
  <LinksUpToDate>false</LinksUpToDate>
  <CharactersWithSpaces>1311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SN</cp:lastModifiedBy>
  <cp:revision>2</cp:revision>
  <cp:lastPrinted>2016-05-02T23:50:00Z</cp:lastPrinted>
  <dcterms:created xsi:type="dcterms:W3CDTF">2018-02-27T00:12:00Z</dcterms:created>
  <dcterms:modified xsi:type="dcterms:W3CDTF">2018-02-27T00:12:00Z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1474304116</vt:lpwstr>
  </property>
</Properties>
</file>